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D" w:rsidRDefault="00A227E3">
      <w:r>
        <w:t>25-26 февраля группа сотрудников ГБОУ РОЦ № 76 путешествовала по Рязани.</w:t>
      </w:r>
      <w:r>
        <w:br/>
        <w:t>   Обзорная экскурсия, знакомство с памятниками древнерусской архитектуры и архитектуры классицизма Х</w:t>
      </w:r>
      <w:proofErr w:type="gramStart"/>
      <w:r>
        <w:t>V</w:t>
      </w:r>
      <w:proofErr w:type="gramEnd"/>
      <w:r>
        <w:t>-ХIХ веков создают уникальную панораму города, которому исполнилось 992года.</w:t>
      </w:r>
      <w:r>
        <w:br/>
        <w:t xml:space="preserve">   Посещение мемориального музея-усадьбы академика И.П.Павлова (Родительский дом и Дом науки), быт и традиции многодетной православной семьи, чаепитие в летнем домике, сохранившем атмосферу дома Павловых,  были приятным продолжением экскурсии. </w:t>
      </w:r>
      <w:r>
        <w:br/>
        <w:t>   Величественный Рязанский Кремль, посещение экспозиции "От Руси до России"</w:t>
      </w:r>
      <w:proofErr w:type="gramStart"/>
      <w:r>
        <w:t>,в</w:t>
      </w:r>
      <w:proofErr w:type="gramEnd"/>
      <w:r>
        <w:t xml:space="preserve">о Дворце Олега, </w:t>
      </w:r>
      <w:proofErr w:type="spellStart"/>
      <w:r>
        <w:t>диарамма</w:t>
      </w:r>
      <w:proofErr w:type="spellEnd"/>
      <w:r>
        <w:t xml:space="preserve"> осады крепости, уникальные археологические находки: клады, золотые и серебряные украшения, оружие, монеты, орудия труда, старинные книги рассказали нам о духовной и материальной культуре русских людей.</w:t>
      </w:r>
      <w:r>
        <w:br/>
        <w:t>  Второй день начался с посещения Рождественского монастыря в п</w:t>
      </w:r>
      <w:proofErr w:type="gramStart"/>
      <w:r>
        <w:t>.С</w:t>
      </w:r>
      <w:proofErr w:type="gramEnd"/>
      <w:r>
        <w:t>олотча. Женский монастырь Рождества Пресвятой Богородицы был основан рязанским князем Олегом Ивановичем в 1390 году в сосновом бору на высоком берегу реки Старицы.</w:t>
      </w:r>
      <w:r>
        <w:br/>
        <w:t>  И закончилось наше путешествие прощанием с Широкой масленицей в развлекательном комплексе "В некотором царстве"</w:t>
      </w:r>
      <w:proofErr w:type="gramStart"/>
      <w:r>
        <w:t>.П</w:t>
      </w:r>
      <w:proofErr w:type="gramEnd"/>
      <w:r>
        <w:t xml:space="preserve">раздничные гуляния, вкусные блины с горячим чаем, посещение мини-зоопарка, прогулка на свежем воздухе в сосновом бору доставили нам много положительных эмоций. </w:t>
      </w:r>
      <w:r>
        <w:br/>
        <w:t>  Большое спасибо профсоюзу за организацию интересных и познавательных экскурсий!</w:t>
      </w:r>
    </w:p>
    <w:p w:rsidR="00A227E3" w:rsidRDefault="00A227E3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--\AppData\Local\Microsoft\Windows\INetCache\Content.Word\IMG_20170226_12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AppData\Local\Microsoft\Windows\INetCache\Content.Word\IMG_20170226_122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E3" w:rsidRDefault="00A227E3"/>
    <w:p w:rsidR="00A227E3" w:rsidRDefault="00A227E3"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19050" t="0" r="0" b="0"/>
            <wp:docPr id="4" name="Рисунок 4" descr="C:\Users\--\AppData\Local\Microsoft\Windows\INetCache\Content.Word\IMG_2017022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-\AppData\Local\Microsoft\Windows\INetCache\Content.Word\IMG_20170226_12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7E3" w:rsidRDefault="00A227E3"/>
    <w:p w:rsidR="00A227E3" w:rsidRDefault="00A227E3">
      <w:r>
        <w:rPr>
          <w:noProof/>
          <w:lang w:eastAsia="ru-RU"/>
        </w:rPr>
        <w:drawing>
          <wp:inline distT="0" distB="0" distL="0" distR="0">
            <wp:extent cx="3200400" cy="4267200"/>
            <wp:effectExtent l="19050" t="0" r="0" b="0"/>
            <wp:docPr id="7" name="Рисунок 7" descr="C:\Users\--\AppData\Local\Microsoft\Windows\INetCache\Content.Word\IMG_20170226_13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-\AppData\Local\Microsoft\Windows\INetCache\Content.Word\IMG_20170226_13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E3" w:rsidSect="00C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E3"/>
    <w:rsid w:val="00A227E3"/>
    <w:rsid w:val="00C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2017-03-16T06:20:00Z</dcterms:created>
  <dcterms:modified xsi:type="dcterms:W3CDTF">2017-03-16T06:27:00Z</dcterms:modified>
</cp:coreProperties>
</file>